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ПЕРМИ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ноября 2013 г. N 1064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СУБСИДИЙ СУБЪЕКТАМ МАЛОГО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ПРЕДПРИНИМАТЕЛЬСТВА ГОРОДА ПЕРМИ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139.1</w:t>
        </w:r>
      </w:hyperlink>
      <w:r>
        <w:rPr>
          <w:rFonts w:ascii="Calibri" w:hAnsi="Calibri" w:cs="Calibri"/>
        </w:rPr>
        <w:t xml:space="preserve"> Бюджетного кодекса Российской Федерации, постановлениями Правительства Пермского края от 4 мая 2012 г. </w:t>
      </w:r>
      <w:hyperlink r:id="rId6" w:history="1">
        <w:r>
          <w:rPr>
            <w:rFonts w:ascii="Calibri" w:hAnsi="Calibri" w:cs="Calibri"/>
            <w:color w:val="0000FF"/>
          </w:rPr>
          <w:t>N 282-п</w:t>
        </w:r>
      </w:hyperlink>
      <w:r>
        <w:rPr>
          <w:rFonts w:ascii="Calibri" w:hAnsi="Calibri" w:cs="Calibri"/>
        </w:rPr>
        <w:t xml:space="preserve"> "Об утверждении долгосрочной целевой программы "Развитие малого и среднего предпринимательства в Пермском крае на 2012-2014 годы", от 22 октября 2012 г. </w:t>
      </w:r>
      <w:hyperlink r:id="rId7" w:history="1">
        <w:r>
          <w:rPr>
            <w:rFonts w:ascii="Calibri" w:hAnsi="Calibri" w:cs="Calibri"/>
            <w:color w:val="0000FF"/>
          </w:rPr>
          <w:t>N 1155-п</w:t>
        </w:r>
      </w:hyperlink>
      <w:r>
        <w:rPr>
          <w:rFonts w:ascii="Calibri" w:hAnsi="Calibri" w:cs="Calibri"/>
        </w:rPr>
        <w:t xml:space="preserve"> "Об утверждении Порядка предоставления иных межбюджетных трансфертов, передаваемых в форме субсидий бюджетам муниципальных районов (городских округов) Пермского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края из бюджета Пермского края в целях софинансирования отдельных мероприятий муниципальных целевых программ развития малого и среднего предпринимательства, и Правил расходования субсидий в рамках реализации отдельных мероприятий муниципальных целевых программ развития малого и среднего предпринимательства",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Перми от 12 августа 2009 г. N 536 "Об утверждении ведомственной целевой программы "Развитие малого и среднего предпринимательства в городе Перми на</w:t>
      </w:r>
      <w:proofErr w:type="gramEnd"/>
      <w:r>
        <w:rPr>
          <w:rFonts w:ascii="Calibri" w:hAnsi="Calibri" w:cs="Calibri"/>
        </w:rPr>
        <w:t xml:space="preserve"> 2009-2015 годы", в целях создания благоприятных условий для развития малого и среднего предпринимательства на территории города Перми администрация города Перми постановляет: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департамент промышленной политики, инвестиций и предпринимательства администрации города Перми уполномоченным органом по вопросам содействия развитию малого и среднего предпринимательства на территории города Перми в части предоставления субсидий субъектам малого и среднего предпринимательства города Перми (далее - уполномоченный орган).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Уполномоченному органу осуществлять: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2.1. субсидирование части затрат, связанных с уплатой субъектом малого и среднего предпринимательства первого взноса (аванса) при заключении договора лизинга оборудования и лизинговых платежей, в соответствии с </w:t>
      </w:r>
      <w:hyperlink r:id="rId9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Правил расходования субсидии в рамках реализации отдельных мероприятий муниципальных целевых программ развития малого и среднего предпринимательства, утвержденных Постановлением Правительства Пермского края от 22 октября 2012 г. N 1155-п (далее - Правила расходования субсидии);</w:t>
      </w:r>
      <w:proofErr w:type="gramEnd"/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субсидирование части затрат, связанных с выплатой субъектом малого и среднего предпринимательства по передаче прав на франшизу (паушальный взнос), в соответствии с </w:t>
      </w:r>
      <w:hyperlink r:id="rId10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 xml:space="preserve"> Правил расходования субсидии;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предоставление грантов начинающим субъектам малого предпринимательства в целях возмещения части затрат, связанных с началом предпринимательской деятельности, в соответствии с </w:t>
      </w:r>
      <w:hyperlink r:id="rId11" w:history="1">
        <w:r>
          <w:rPr>
            <w:rFonts w:ascii="Calibri" w:hAnsi="Calibri" w:cs="Calibri"/>
            <w:color w:val="0000FF"/>
          </w:rPr>
          <w:t>разделом 5</w:t>
        </w:r>
      </w:hyperlink>
      <w:r>
        <w:rPr>
          <w:rFonts w:ascii="Calibri" w:hAnsi="Calibri" w:cs="Calibri"/>
        </w:rPr>
        <w:t xml:space="preserve"> Правил расходования субсидии;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разделом 6</w:t>
        </w:r>
      </w:hyperlink>
      <w:r>
        <w:rPr>
          <w:rFonts w:ascii="Calibri" w:hAnsi="Calibri" w:cs="Calibri"/>
        </w:rPr>
        <w:t xml:space="preserve"> Правил расходования субсидии.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постановления администрации города Перми: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4 декабря 2012 г. </w:t>
      </w:r>
      <w:hyperlink r:id="rId13" w:history="1">
        <w:r>
          <w:rPr>
            <w:rFonts w:ascii="Calibri" w:hAnsi="Calibri" w:cs="Calibri"/>
            <w:color w:val="0000FF"/>
          </w:rPr>
          <w:t>N 90-п</w:t>
        </w:r>
      </w:hyperlink>
      <w:r>
        <w:rPr>
          <w:rFonts w:ascii="Calibri" w:hAnsi="Calibri" w:cs="Calibri"/>
        </w:rPr>
        <w:t xml:space="preserve"> "Об утверждении Порядка субсидирования части затрат, связанных с выплатой субъектом малого и среднего предпринимательства по передаче прав на франшизу (паушальный взнос)";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5 декабря 2012 г. </w:t>
      </w:r>
      <w:hyperlink r:id="rId14" w:history="1">
        <w:r>
          <w:rPr>
            <w:rFonts w:ascii="Calibri" w:hAnsi="Calibri" w:cs="Calibri"/>
            <w:color w:val="0000FF"/>
          </w:rPr>
          <w:t>N 91-п</w:t>
        </w:r>
      </w:hyperlink>
      <w:r>
        <w:rPr>
          <w:rFonts w:ascii="Calibri" w:hAnsi="Calibri" w:cs="Calibri"/>
        </w:rPr>
        <w:t xml:space="preserve"> "Об утверждении Порядка субсидирования части затрат, связанных с уплатой субъектом малого и среднего предпринимательства первого взноса (аванса) при заключении договора лизинга оборудования и лизинговых платежей";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5 декабря 2012 г. </w:t>
      </w:r>
      <w:hyperlink r:id="rId15" w:history="1">
        <w:r>
          <w:rPr>
            <w:rFonts w:ascii="Calibri" w:hAnsi="Calibri" w:cs="Calibri"/>
            <w:color w:val="0000FF"/>
          </w:rPr>
          <w:t>N 92-п</w:t>
        </w:r>
      </w:hyperlink>
      <w:r>
        <w:rPr>
          <w:rFonts w:ascii="Calibri" w:hAnsi="Calibri" w:cs="Calibri"/>
        </w:rPr>
        <w:t xml:space="preserve"> "Об утверждении Порядка предоставления грантов начинающим </w:t>
      </w:r>
      <w:r>
        <w:rPr>
          <w:rFonts w:ascii="Calibri" w:hAnsi="Calibri" w:cs="Calibri"/>
        </w:rPr>
        <w:lastRenderedPageBreak/>
        <w:t>субъектам малого предпринимательства в целях возмещения части затрат, связанных с началом предпринимательской деятельности";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5 декабря 2012 г. </w:t>
      </w:r>
      <w:hyperlink r:id="rId16" w:history="1">
        <w:r>
          <w:rPr>
            <w:rFonts w:ascii="Calibri" w:hAnsi="Calibri" w:cs="Calibri"/>
            <w:color w:val="0000FF"/>
          </w:rPr>
          <w:t>N 93-п</w:t>
        </w:r>
      </w:hyperlink>
      <w:r>
        <w:rPr>
          <w:rFonts w:ascii="Calibri" w:hAnsi="Calibri" w:cs="Calibri"/>
        </w:rPr>
        <w:t xml:space="preserve"> "Об утверждении Порядка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детьми".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Настоящее Постановление вступает в силу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официального опубликования.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Контроль за исполнением постановления возложить на заместителя </w:t>
      </w:r>
      <w:proofErr w:type="gramStart"/>
      <w:r>
        <w:rPr>
          <w:rFonts w:ascii="Calibri" w:hAnsi="Calibri" w:cs="Calibri"/>
        </w:rPr>
        <w:t>главы администрации города Перми Агеева</w:t>
      </w:r>
      <w:proofErr w:type="gramEnd"/>
      <w:r>
        <w:rPr>
          <w:rFonts w:ascii="Calibri" w:hAnsi="Calibri" w:cs="Calibri"/>
        </w:rPr>
        <w:t xml:space="preserve"> В.Г.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Перми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А.Ю.МАХОВИКОВ</w:t>
      </w: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51" w:rsidRDefault="0014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51" w:rsidRDefault="00143D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610A" w:rsidRDefault="0077610A">
      <w:bookmarkStart w:id="0" w:name="_GoBack"/>
      <w:bookmarkEnd w:id="0"/>
    </w:p>
    <w:sectPr w:rsidR="0077610A" w:rsidSect="00B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51"/>
    <w:rsid w:val="00143D51"/>
    <w:rsid w:val="007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D7EFA99573BAD2BDE79FA015071C9884C7BB5BA04CBAD8ECEFC61E33992F1o9q2E" TargetMode="External"/><Relationship Id="rId13" Type="http://schemas.openxmlformats.org/officeDocument/2006/relationships/hyperlink" Target="consultantplus://offline/ref=6C3D7EFA99573BAD2BDE79FA015071C9884C7BB5BA0FC7A582CEFC61E33992F1o9q2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D7EFA99573BAD2BDE79FA015071C9884C7BB5BA05CDA48FCEFC61E33992F1o9q2E" TargetMode="External"/><Relationship Id="rId12" Type="http://schemas.openxmlformats.org/officeDocument/2006/relationships/hyperlink" Target="consultantplus://offline/ref=6C3D7EFA99573BAD2BDE79FA015071C9884C7BB5BA05CDA48FCEFC61E33992F1920B39AA319E3E388F1E0EoAqF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3D7EFA99573BAD2BDE79FA015071C9884C7BB5BA0ECEAC80CEFC61E33992F1o9q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D7EFA99573BAD2BDE79FA015071C9884C7BB5BA05C6A984CEFC61E33992F1o9q2E" TargetMode="External"/><Relationship Id="rId11" Type="http://schemas.openxmlformats.org/officeDocument/2006/relationships/hyperlink" Target="consultantplus://offline/ref=6C3D7EFA99573BAD2BDE79FA015071C9884C7BB5BA05CDA48FCEFC61E33992F1920B39AA319E3E388F1009oAq1E" TargetMode="External"/><Relationship Id="rId5" Type="http://schemas.openxmlformats.org/officeDocument/2006/relationships/hyperlink" Target="consultantplus://offline/ref=6C3D7EFA99573BAD2BDE67F7173C2CC2814226B1BA0CC4FBDB91A73CB43098A6D54460EB7490o3q6E" TargetMode="External"/><Relationship Id="rId15" Type="http://schemas.openxmlformats.org/officeDocument/2006/relationships/hyperlink" Target="consultantplus://offline/ref=6C3D7EFA99573BAD2BDE79FA015071C9884C7BB5BA0ECFAA80CEFC61E33992F1o9q2E" TargetMode="External"/><Relationship Id="rId10" Type="http://schemas.openxmlformats.org/officeDocument/2006/relationships/hyperlink" Target="consultantplus://offline/ref=6C3D7EFA99573BAD2BDE79FA015071C9884C7BB5BA05CDA48FCEFC61E33992F1920B39AA319E3E388F130BoAq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D7EFA99573BAD2BDE79FA015071C9884C7BB5BA05CDA48FCEFC61E33992F1920B39AA319E3E388F150CoAq8E" TargetMode="External"/><Relationship Id="rId14" Type="http://schemas.openxmlformats.org/officeDocument/2006/relationships/hyperlink" Target="consultantplus://offline/ref=6C3D7EFA99573BAD2BDE79FA015071C9884C7BB5BA0ECFAA81CEFC61E33992F1o9q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2013-12-04T04:42:00Z</dcterms:created>
  <dcterms:modified xsi:type="dcterms:W3CDTF">2013-12-04T04:42:00Z</dcterms:modified>
</cp:coreProperties>
</file>